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D" w:rsidRPr="007C7F8E" w:rsidRDefault="0048067D" w:rsidP="0048067D">
      <w:pPr>
        <w:spacing w:after="0" w:line="280" w:lineRule="exact"/>
        <w:rPr>
          <w:rFonts w:cstheme="minorHAnsi"/>
          <w:b/>
          <w:color w:val="000000"/>
          <w:sz w:val="24"/>
          <w:szCs w:val="24"/>
        </w:rPr>
      </w:pPr>
      <w:r w:rsidRPr="007C7F8E">
        <w:rPr>
          <w:rFonts w:cstheme="minorHAnsi"/>
          <w:b/>
          <w:color w:val="000000"/>
          <w:sz w:val="24"/>
          <w:szCs w:val="24"/>
        </w:rPr>
        <w:t>Programma</w:t>
      </w:r>
    </w:p>
    <w:p w:rsidR="002A650C" w:rsidRDefault="002A650C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48067D" w:rsidRPr="007C7F8E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13.00 uur</w:t>
      </w:r>
      <w:r w:rsidRPr="007C7F8E">
        <w:rPr>
          <w:rFonts w:cstheme="minorHAnsi"/>
          <w:color w:val="000000"/>
          <w:sz w:val="24"/>
          <w:szCs w:val="24"/>
        </w:rPr>
        <w:tab/>
        <w:t>Welkom, programma</w:t>
      </w:r>
      <w:r w:rsidR="002A650C">
        <w:rPr>
          <w:rFonts w:cstheme="minorHAnsi"/>
          <w:color w:val="000000"/>
          <w:sz w:val="24"/>
          <w:szCs w:val="24"/>
        </w:rPr>
        <w:t xml:space="preserve"> </w:t>
      </w:r>
    </w:p>
    <w:p w:rsidR="0048067D" w:rsidRPr="007C7F8E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13.15 uur</w:t>
      </w:r>
      <w:r w:rsidRPr="007C7F8E">
        <w:rPr>
          <w:rFonts w:cstheme="minorHAnsi"/>
          <w:color w:val="000000"/>
          <w:sz w:val="24"/>
          <w:szCs w:val="24"/>
        </w:rPr>
        <w:tab/>
        <w:t>Inleid</w:t>
      </w:r>
      <w:r>
        <w:rPr>
          <w:rFonts w:cstheme="minorHAnsi"/>
          <w:color w:val="000000"/>
          <w:sz w:val="24"/>
          <w:szCs w:val="24"/>
        </w:rPr>
        <w:t xml:space="preserve">ing leerdoelen; formuleren van </w:t>
      </w:r>
      <w:r w:rsidRPr="007C7F8E">
        <w:rPr>
          <w:rFonts w:cstheme="minorHAnsi"/>
          <w:color w:val="000000"/>
          <w:sz w:val="24"/>
          <w:szCs w:val="24"/>
        </w:rPr>
        <w:t>leerdoelen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48067D" w:rsidRPr="007C7F8E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14.15 uur</w:t>
      </w:r>
      <w:r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Competentiegericht opleiden en </w:t>
      </w:r>
      <w:proofErr w:type="spellStart"/>
      <w:r>
        <w:rPr>
          <w:rFonts w:cstheme="minorHAnsi"/>
          <w:color w:val="000000"/>
          <w:sz w:val="24"/>
          <w:szCs w:val="24"/>
        </w:rPr>
        <w:t>CanMEDS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15.00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Pauze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15.15 uur</w:t>
      </w:r>
      <w:r w:rsidRPr="007C7F8E">
        <w:rPr>
          <w:rFonts w:cstheme="minorHAnsi"/>
          <w:color w:val="000000"/>
          <w:sz w:val="24"/>
          <w:szCs w:val="24"/>
        </w:rPr>
        <w:tab/>
      </w:r>
      <w:proofErr w:type="spellStart"/>
      <w:r w:rsidRPr="007C7F8E">
        <w:rPr>
          <w:rFonts w:cstheme="minorHAnsi"/>
          <w:color w:val="000000"/>
          <w:sz w:val="24"/>
          <w:szCs w:val="24"/>
        </w:rPr>
        <w:t>KPB’s</w:t>
      </w:r>
      <w:proofErr w:type="spellEnd"/>
      <w:r w:rsidRPr="007C7F8E">
        <w:rPr>
          <w:rFonts w:cstheme="minorHAnsi"/>
          <w:color w:val="000000"/>
          <w:sz w:val="24"/>
          <w:szCs w:val="24"/>
        </w:rPr>
        <w:t xml:space="preserve"> : verbreden en verdiepen van feedbackvaardigheden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9D44C3" w:rsidRPr="007C7F8E" w:rsidRDefault="009D44C3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proofErr w:type="spellStart"/>
      <w:r>
        <w:rPr>
          <w:rFonts w:cstheme="minorHAnsi"/>
          <w:color w:val="000000"/>
          <w:sz w:val="24"/>
          <w:szCs w:val="24"/>
        </w:rPr>
        <w:t>EPA’s</w:t>
      </w:r>
      <w:proofErr w:type="spellEnd"/>
      <w:r>
        <w:rPr>
          <w:rFonts w:cstheme="minorHAnsi"/>
          <w:color w:val="000000"/>
          <w:sz w:val="24"/>
          <w:szCs w:val="24"/>
        </w:rPr>
        <w:t>: gebruik in de praktijk</w:t>
      </w:r>
      <w:bookmarkStart w:id="0" w:name="_GoBack"/>
      <w:bookmarkEnd w:id="0"/>
    </w:p>
    <w:p w:rsidR="0048067D" w:rsidRPr="007C7F8E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 w:rsidRPr="007C7F8E">
        <w:rPr>
          <w:rFonts w:cstheme="minorHAnsi"/>
          <w:color w:val="000000"/>
          <w:sz w:val="24"/>
          <w:szCs w:val="24"/>
        </w:rPr>
        <w:tab/>
      </w:r>
      <w:r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Praktijkoefening</w:t>
      </w:r>
      <w:r w:rsidRPr="007C7F8E">
        <w:rPr>
          <w:rFonts w:cstheme="minorHAnsi"/>
          <w:color w:val="000000"/>
          <w:sz w:val="24"/>
          <w:szCs w:val="24"/>
        </w:rPr>
        <w:t xml:space="preserve"> in subgroepen </w:t>
      </w:r>
    </w:p>
    <w:p w:rsidR="0048067D" w:rsidRDefault="0048067D" w:rsidP="0048067D">
      <w:pPr>
        <w:spacing w:after="0" w:line="280" w:lineRule="exact"/>
        <w:ind w:left="1410" w:hanging="141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16.30 uur</w:t>
      </w:r>
      <w:r w:rsidRPr="007C7F8E">
        <w:rPr>
          <w:rFonts w:cstheme="minorHAnsi"/>
          <w:color w:val="000000"/>
          <w:sz w:val="24"/>
          <w:szCs w:val="24"/>
        </w:rPr>
        <w:tab/>
      </w:r>
      <w:r w:rsidRPr="007C7F8E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Korte Onderwijs Momenten: theoretische inleiding </w:t>
      </w:r>
    </w:p>
    <w:p w:rsidR="0048067D" w:rsidRPr="007C7F8E" w:rsidRDefault="0048067D" w:rsidP="0048067D">
      <w:pPr>
        <w:spacing w:after="0" w:line="280" w:lineRule="exact"/>
        <w:ind w:left="1410" w:hanging="141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17.00</w:t>
      </w:r>
      <w:r>
        <w:rPr>
          <w:rFonts w:cstheme="minorHAnsi"/>
          <w:color w:val="000000"/>
          <w:sz w:val="24"/>
          <w:szCs w:val="24"/>
        </w:rPr>
        <w:tab/>
        <w:t>Oefening KOM in twee subgroepen (2 x 2 deelnemers)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18.00 uur</w:t>
      </w:r>
      <w:r>
        <w:rPr>
          <w:rFonts w:cstheme="minorHAnsi"/>
          <w:color w:val="000000"/>
          <w:sz w:val="24"/>
          <w:szCs w:val="24"/>
        </w:rPr>
        <w:tab/>
        <w:t>Pauze (broodjes)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18.45 uur</w:t>
      </w:r>
      <w:r>
        <w:rPr>
          <w:rFonts w:cstheme="minorHAnsi"/>
          <w:color w:val="000000"/>
          <w:sz w:val="24"/>
          <w:szCs w:val="24"/>
        </w:rPr>
        <w:tab/>
        <w:t>Vervolg oefening Korte Onderwijs Momenten (2 x 2 deelnemers)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19.45 uur</w:t>
      </w:r>
      <w:r>
        <w:rPr>
          <w:rFonts w:cstheme="minorHAnsi"/>
          <w:color w:val="000000"/>
          <w:sz w:val="24"/>
          <w:szCs w:val="24"/>
        </w:rPr>
        <w:tab/>
        <w:t xml:space="preserve">Vaardigheden: theoretische inleiding op leerniveaus en de 4-stappen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methode </w:t>
      </w:r>
    </w:p>
    <w:p w:rsidR="0048067D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20.00 uur</w:t>
      </w:r>
      <w:r>
        <w:rPr>
          <w:rFonts w:cstheme="minorHAnsi"/>
          <w:color w:val="000000"/>
          <w:sz w:val="24"/>
          <w:szCs w:val="24"/>
        </w:rPr>
        <w:tab/>
        <w:t>Oefening in kleine subgroepen</w:t>
      </w:r>
    </w:p>
    <w:p w:rsidR="0048067D" w:rsidRPr="007C7F8E" w:rsidRDefault="0048067D" w:rsidP="0048067D">
      <w:pPr>
        <w:spacing w:after="0" w:line="280" w:lineRule="exac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20.45 uur</w:t>
      </w:r>
      <w:r>
        <w:rPr>
          <w:rFonts w:cstheme="minorHAnsi"/>
          <w:color w:val="000000"/>
          <w:sz w:val="24"/>
          <w:szCs w:val="24"/>
        </w:rPr>
        <w:tab/>
      </w:r>
      <w:r w:rsidRPr="007C7F8E">
        <w:rPr>
          <w:rFonts w:cstheme="minorHAnsi"/>
          <w:color w:val="000000"/>
          <w:sz w:val="24"/>
          <w:szCs w:val="24"/>
        </w:rPr>
        <w:t>Evaluatie</w:t>
      </w:r>
      <w:r>
        <w:rPr>
          <w:rFonts w:cstheme="minorHAnsi"/>
          <w:color w:val="000000"/>
          <w:sz w:val="24"/>
          <w:szCs w:val="24"/>
        </w:rPr>
        <w:t xml:space="preserve"> en afsluiting </w:t>
      </w:r>
    </w:p>
    <w:p w:rsidR="00BC2BEF" w:rsidRDefault="00BC2BEF"/>
    <w:sectPr w:rsidR="00BC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D"/>
    <w:rsid w:val="000509A6"/>
    <w:rsid w:val="00206E35"/>
    <w:rsid w:val="002A650C"/>
    <w:rsid w:val="0048067D"/>
    <w:rsid w:val="009D44C3"/>
    <w:rsid w:val="00B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8F7B"/>
  <w15:chartTrackingRefBased/>
  <w15:docId w15:val="{65BA2F3C-6E44-4B15-BED8-D0849C1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06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Elswijk</dc:creator>
  <cp:keywords/>
  <dc:description/>
  <cp:lastModifiedBy>Lisette van Elswijk</cp:lastModifiedBy>
  <cp:revision>2</cp:revision>
  <dcterms:created xsi:type="dcterms:W3CDTF">2018-10-15T12:23:00Z</dcterms:created>
  <dcterms:modified xsi:type="dcterms:W3CDTF">2018-10-15T12:23:00Z</dcterms:modified>
</cp:coreProperties>
</file>